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97" w:rsidRPr="00F53D97" w:rsidRDefault="00F53D97" w:rsidP="00F53D97">
      <w:pPr>
        <w:pBdr>
          <w:bottom w:val="single" w:sz="6" w:space="4" w:color="CCCCCC"/>
        </w:pBdr>
        <w:shd w:val="clear" w:color="auto" w:fill="FFFFFF"/>
        <w:spacing w:after="150" w:line="600" w:lineRule="atLeast"/>
        <w:textAlignment w:val="top"/>
        <w:outlineLvl w:val="2"/>
        <w:rPr>
          <w:rFonts w:ascii="Lato" w:eastAsia="Times New Roman" w:hAnsi="Lato" w:cs="Times New Roman"/>
          <w:spacing w:val="15"/>
          <w:sz w:val="28"/>
          <w:szCs w:val="28"/>
          <w:lang w:eastAsia="es-CL"/>
        </w:rPr>
      </w:pPr>
      <w:r w:rsidRPr="00F53D97">
        <w:rPr>
          <w:rFonts w:ascii="Lato" w:eastAsia="Times New Roman" w:hAnsi="Lato" w:cs="Times New Roman"/>
          <w:spacing w:val="15"/>
          <w:sz w:val="28"/>
          <w:szCs w:val="28"/>
          <w:lang w:eastAsia="es-CL"/>
        </w:rPr>
        <w:t>Base Dictámenes</w:t>
      </w:r>
    </w:p>
    <w:p w:rsidR="00F53D97" w:rsidRPr="00F53D97" w:rsidRDefault="00F53D97" w:rsidP="00F53D97">
      <w:pPr>
        <w:pBdr>
          <w:bottom w:val="single" w:sz="6" w:space="4" w:color="CCCCCC"/>
        </w:pBdr>
        <w:shd w:val="clear" w:color="auto" w:fill="FFFFFF"/>
        <w:spacing w:after="0" w:line="360" w:lineRule="atLeast"/>
        <w:outlineLvl w:val="3"/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</w:pPr>
      <w:r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>T</w:t>
      </w:r>
      <w:r w:rsidRPr="00F53D97"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>raspasados </w:t>
      </w:r>
      <w:proofErr w:type="spellStart"/>
      <w:r w:rsidRPr="00F53D97">
        <w:rPr>
          <w:rFonts w:ascii="inherit" w:eastAsia="Times New Roman" w:hAnsi="inherit" w:cs="Times New Roman"/>
          <w:b/>
          <w:bCs/>
          <w:color w:val="333333"/>
          <w:spacing w:val="15"/>
          <w:sz w:val="28"/>
          <w:szCs w:val="28"/>
          <w:shd w:val="clear" w:color="auto" w:fill="FFFF00"/>
          <w:lang w:eastAsia="es-CL"/>
        </w:rPr>
        <w:t>tesorerias</w:t>
      </w:r>
      <w:proofErr w:type="spellEnd"/>
      <w:r w:rsidRPr="00F53D97"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 xml:space="preserve"> a </w:t>
      </w:r>
      <w:proofErr w:type="spellStart"/>
      <w:r w:rsidRPr="00F53D97"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>mun</w:t>
      </w:r>
      <w:proofErr w:type="spellEnd"/>
      <w:r w:rsidRPr="00F53D97"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>, incremento</w:t>
      </w:r>
    </w:p>
    <w:p w:rsidR="00F53D97" w:rsidRPr="00F53D97" w:rsidRDefault="00F53D97" w:rsidP="00F53D97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</w:pPr>
      <w:r w:rsidRPr="00F53D97">
        <w:rPr>
          <w:rFonts w:ascii="Lato" w:eastAsia="Times New Roman" w:hAnsi="Lato" w:cs="Times New Roman"/>
          <w:b/>
          <w:bCs/>
          <w:color w:val="333333"/>
          <w:sz w:val="28"/>
          <w:szCs w:val="28"/>
          <w:bdr w:val="single" w:sz="2" w:space="0" w:color="auto" w:frame="1"/>
          <w:lang w:eastAsia="es-CL"/>
        </w:rPr>
        <w:t>NÚMERO DICTAMEN</w:t>
      </w:r>
      <w:r>
        <w:rPr>
          <w:rFonts w:ascii="Lato" w:eastAsia="Times New Roman" w:hAnsi="Lato" w:cs="Times New Roman"/>
          <w:b/>
          <w:bCs/>
          <w:color w:val="333333"/>
          <w:sz w:val="28"/>
          <w:szCs w:val="28"/>
          <w:bdr w:val="single" w:sz="2" w:space="0" w:color="auto" w:frame="1"/>
          <w:lang w:eastAsia="es-CL"/>
        </w:rPr>
        <w:t xml:space="preserve"> </w:t>
      </w:r>
      <w:r w:rsidRPr="00F53D97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041611N99</w:t>
      </w:r>
      <w:r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 xml:space="preserve">  </w:t>
      </w:r>
      <w:r w:rsidRPr="00F53D97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FECHA DOCUMENTO</w:t>
      </w:r>
      <w:r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 xml:space="preserve"> </w:t>
      </w:r>
      <w:r w:rsidRPr="00F53D97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28-10-1999</w:t>
      </w:r>
      <w:r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 xml:space="preserve"> </w:t>
      </w:r>
      <w:r w:rsidRPr="00F53D97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RECONSIDERADO:</w:t>
      </w:r>
      <w:r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 xml:space="preserve"> </w:t>
      </w:r>
      <w:r w:rsidRPr="00F53D97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NO</w:t>
      </w:r>
      <w:r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 xml:space="preserve"> </w:t>
      </w:r>
      <w:r w:rsidRPr="00F53D97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RECONSIDERADO PARCIAL:</w:t>
      </w:r>
      <w:r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 xml:space="preserve"> </w:t>
      </w:r>
      <w:r w:rsidRPr="00F53D97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NO</w:t>
      </w:r>
      <w:r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 xml:space="preserve"> </w:t>
      </w:r>
      <w:r w:rsidRPr="00F53D97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ACLARADO:</w:t>
      </w:r>
      <w:r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 xml:space="preserve"> </w:t>
      </w:r>
      <w:r w:rsidRPr="00F53D97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NO</w:t>
      </w:r>
      <w:r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 xml:space="preserve"> </w:t>
      </w:r>
      <w:r w:rsidRPr="00F53D97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APLICADO</w:t>
      </w:r>
      <w:proofErr w:type="gramStart"/>
      <w:r w:rsidRPr="00F53D97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:</w:t>
      </w:r>
      <w:r w:rsidRPr="00F53D97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NO</w:t>
      </w:r>
      <w:proofErr w:type="gramEnd"/>
      <w:r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 xml:space="preserve"> </w:t>
      </w:r>
      <w:r w:rsidRPr="00F53D97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CONFIRMADO:</w:t>
      </w:r>
      <w:r w:rsidRPr="00F53D97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NO</w:t>
      </w:r>
      <w:r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 xml:space="preserve"> </w:t>
      </w:r>
      <w:r w:rsidRPr="00F53D97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COMPLEMENTADO:</w:t>
      </w:r>
      <w:r w:rsidRPr="00F53D97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NO</w:t>
      </w:r>
      <w:r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 xml:space="preserve"> </w:t>
      </w:r>
      <w:r w:rsidRPr="00F53D97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CARÁCTER:</w:t>
      </w:r>
      <w:r w:rsidRPr="00F53D97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NNN</w:t>
      </w:r>
      <w:r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 xml:space="preserve"> </w:t>
      </w:r>
    </w:p>
    <w:p w:rsidR="00F53D97" w:rsidRPr="00F53D97" w:rsidRDefault="00F53D97" w:rsidP="00F53D9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</w:pP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br/>
      </w:r>
    </w:p>
    <w:p w:rsidR="00F53D97" w:rsidRPr="00F53D97" w:rsidRDefault="00F53D97" w:rsidP="00F53D9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</w:pPr>
      <w:r w:rsidRPr="00F53D97"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  <w:t>DICTAMENES RELACIONADOS</w:t>
      </w:r>
    </w:p>
    <w:p w:rsidR="00F53D97" w:rsidRPr="00F53D97" w:rsidRDefault="00F53D97" w:rsidP="00F53D9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</w:pPr>
      <w:r w:rsidRPr="00F53D97">
        <w:rPr>
          <w:rFonts w:ascii="Lato" w:eastAsia="Times New Roman" w:hAnsi="Lato" w:cs="Times New Roman"/>
          <w:noProof/>
          <w:color w:val="333333"/>
          <w:spacing w:val="-1"/>
          <w:sz w:val="28"/>
          <w:szCs w:val="28"/>
          <w:lang w:eastAsia="es-CL"/>
        </w:rPr>
        <w:drawing>
          <wp:inline distT="0" distB="0" distL="0" distR="0" wp14:anchorId="5DDA27BC" wp14:editId="0013610D">
            <wp:extent cx="9525" cy="9525"/>
            <wp:effectExtent l="0" t="0" r="0" b="0"/>
            <wp:docPr id="1" name="Imagen 1" descr="https://www.contraloria.cl/icons/ec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ntraloria.cl/icons/ec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aplica</w:t>
      </w:r>
      <w:proofErr w:type="gramEnd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</w:t>
      </w:r>
      <w:proofErr w:type="spellStart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dictamenes</w:t>
      </w:r>
      <w:proofErr w:type="spellEnd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2502/88, 25715/88, 22132/94, 5988/95 </w:t>
      </w:r>
    </w:p>
    <w:tbl>
      <w:tblPr>
        <w:tblW w:w="10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8"/>
        <w:gridCol w:w="4674"/>
        <w:gridCol w:w="2388"/>
      </w:tblGrid>
      <w:tr w:rsidR="00F53D97" w:rsidRPr="00F53D97" w:rsidTr="00F53D97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98F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D97" w:rsidRPr="00F53D97" w:rsidRDefault="00F53D97" w:rsidP="00F5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F53D97"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  <w:t>Acción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98F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D97" w:rsidRPr="00F53D97" w:rsidRDefault="00F53D97" w:rsidP="00F5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F53D97"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  <w:t>Dictamen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98F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D97" w:rsidRPr="00F53D97" w:rsidRDefault="00F53D97" w:rsidP="00F5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F53D97"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  <w:t>Año</w:t>
            </w:r>
          </w:p>
        </w:tc>
      </w:tr>
      <w:tr w:rsidR="00F53D97" w:rsidRPr="00F53D97" w:rsidTr="00F53D97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D97" w:rsidRPr="00F53D97" w:rsidRDefault="00F53D97" w:rsidP="00F5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D97" w:rsidRPr="00F53D97" w:rsidRDefault="00F53D97" w:rsidP="00F5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D97" w:rsidRPr="00F53D97" w:rsidRDefault="00F53D97" w:rsidP="00F5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</w:p>
        </w:tc>
      </w:tr>
    </w:tbl>
    <w:p w:rsidR="00F53D97" w:rsidRPr="00F53D97" w:rsidRDefault="00F53D97" w:rsidP="00F53D9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</w:pPr>
      <w:r w:rsidRPr="00F53D97"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  <w:t>FUENTES LEGALES</w:t>
      </w:r>
    </w:p>
    <w:p w:rsidR="00F53D97" w:rsidRPr="00F53D97" w:rsidRDefault="00F53D97" w:rsidP="00F53D9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</w:pPr>
      <w:proofErr w:type="gramStart"/>
      <w:r w:rsidRPr="00F53D97">
        <w:rPr>
          <w:rFonts w:ascii="Lato" w:eastAsia="Times New Roman" w:hAnsi="Lato" w:cs="Times New Roman"/>
          <w:color w:val="0000FF"/>
          <w:spacing w:val="-1"/>
          <w:sz w:val="28"/>
          <w:szCs w:val="28"/>
          <w:u w:val="single"/>
          <w:lang w:eastAsia="es-CL"/>
        </w:rPr>
        <w:t>ley</w:t>
      </w:r>
      <w:proofErr w:type="gramEnd"/>
      <w:r w:rsidRPr="00F53D97">
        <w:rPr>
          <w:rFonts w:ascii="Lato" w:eastAsia="Times New Roman" w:hAnsi="Lato" w:cs="Times New Roman"/>
          <w:color w:val="0000FF"/>
          <w:spacing w:val="-1"/>
          <w:sz w:val="28"/>
          <w:szCs w:val="28"/>
          <w:u w:val="single"/>
          <w:lang w:eastAsia="es-CL"/>
        </w:rPr>
        <w:t xml:space="preserve"> 18695 art/34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, </w:t>
      </w:r>
      <w:proofErr w:type="spellStart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dto</w:t>
      </w:r>
      <w:proofErr w:type="spellEnd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662/92 inter,</w:t>
      </w:r>
      <w:r w:rsidRPr="00F53D97">
        <w:rPr>
          <w:rFonts w:ascii="Lato" w:eastAsia="Times New Roman" w:hAnsi="Lato" w:cs="Times New Roman"/>
          <w:color w:val="0000FF"/>
          <w:spacing w:val="-1"/>
          <w:sz w:val="28"/>
          <w:szCs w:val="28"/>
          <w:u w:val="single"/>
          <w:lang w:eastAsia="es-CL"/>
        </w:rPr>
        <w:t xml:space="preserve"> ley 18883 art/84 </w:t>
      </w:r>
      <w:proofErr w:type="spellStart"/>
      <w:r w:rsidRPr="00F53D97">
        <w:rPr>
          <w:rFonts w:ascii="Lato" w:eastAsia="Times New Roman" w:hAnsi="Lato" w:cs="Times New Roman"/>
          <w:color w:val="0000FF"/>
          <w:spacing w:val="-1"/>
          <w:sz w:val="28"/>
          <w:szCs w:val="28"/>
          <w:u w:val="single"/>
          <w:lang w:eastAsia="es-CL"/>
        </w:rPr>
        <w:t>inc</w:t>
      </w:r>
      <w:proofErr w:type="spellEnd"/>
      <w:r w:rsidRPr="00F53D97">
        <w:rPr>
          <w:rFonts w:ascii="Lato" w:eastAsia="Times New Roman" w:hAnsi="Lato" w:cs="Times New Roman"/>
          <w:color w:val="0000FF"/>
          <w:spacing w:val="-1"/>
          <w:sz w:val="28"/>
          <w:szCs w:val="28"/>
          <w:u w:val="single"/>
          <w:lang w:eastAsia="es-CL"/>
        </w:rPr>
        <w:t>/3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, </w:t>
      </w:r>
      <w:proofErr w:type="spellStart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dfl</w:t>
      </w:r>
      <w:proofErr w:type="spellEnd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178/81 </w:t>
      </w:r>
      <w:proofErr w:type="spellStart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hacie</w:t>
      </w:r>
      <w:proofErr w:type="spellEnd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art/7, dl 3501/80 art/2 </w:t>
      </w:r>
      <w:proofErr w:type="spellStart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num</w:t>
      </w:r>
      <w:proofErr w:type="spellEnd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/13 ,</w:t>
      </w:r>
    </w:p>
    <w:p w:rsidR="00F53D97" w:rsidRPr="00F53D97" w:rsidRDefault="00F53D97" w:rsidP="00F53D9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</w:pPr>
      <w:r w:rsidRPr="00F53D97"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  <w:t>MATERIA</w:t>
      </w:r>
    </w:p>
    <w:p w:rsidR="00F53D97" w:rsidRPr="00F53D97" w:rsidRDefault="00F53D97" w:rsidP="00F53D9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</w:pP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persona que por la </w:t>
      </w:r>
      <w:proofErr w:type="spellStart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supresion</w:t>
      </w:r>
      <w:proofErr w:type="spellEnd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las </w:t>
      </w:r>
      <w:proofErr w:type="spellStart"/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tesorerias</w:t>
      </w:r>
      <w:proofErr w:type="spellEnd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comunales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, dispuesta por el art/7 del </w:t>
      </w:r>
      <w:proofErr w:type="spellStart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dfl</w:t>
      </w:r>
      <w:proofErr w:type="spellEnd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178/81 hacienda, fue traspasada a municipalidad a partir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1/1/82 y luego nombrada como titular en cargo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jefatura del municipio, desempeñ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ando actualmente el cargo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director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tránsito y transporte pú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blico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 la misma, 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no ha visto alterada su condició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n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funcionario traspasado en virtud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ese ú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ltimo nombramiento, ni ha podido originar en su favor el derecho a gozar del incremento que corresponde a los funcionarios municipales. ello, porque la norma 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citada, atendidos los amplios té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rminos en que fue concebida, ha permitido que el personal traspasado a los m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unicipios continuara afecto a ré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gimen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la ex caja nacional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empleados pú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blicos y periodistas,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 xml:space="preserve"> 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manera que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corresponde que les continú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e siendo aplicado el factor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 incremento respectivo, fijado en el </w:t>
      </w:r>
      <w:proofErr w:type="spellStart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num</w:t>
      </w:r>
      <w:proofErr w:type="spellEnd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/13 del art/2 del dl 3501/80, en un 13,05 por ciento,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sin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que ese porcentaje pue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da alterarse por la incorporació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n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tales dependientes al sistema del dl 3500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/80. C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onforme art/84 </w:t>
      </w:r>
      <w:proofErr w:type="spellStart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inc</w:t>
      </w:r>
      <w:proofErr w:type="spellEnd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/3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ley 18883, un funcionario municipal puede ser nombrado en un cargo incompatible, pero si asumiere el nuevo empleo, cesa por el solo ministerio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 la ley en el cargo anterior. 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highlight w:val="yellow"/>
          <w:lang w:eastAsia="es-CL"/>
        </w:rPr>
        <w:t xml:space="preserve">No obstante, el 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highlight w:val="yellow"/>
          <w:lang w:eastAsia="es-CL"/>
        </w:rPr>
        <w:lastRenderedPageBreak/>
        <w:t>nombramiento en la plaza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highlight w:val="yellow"/>
          <w:shd w:val="clear" w:color="auto" w:fill="FFFF00"/>
          <w:lang w:eastAsia="es-CL"/>
        </w:rPr>
        <w:t xml:space="preserve">de 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highlight w:val="yellow"/>
          <w:lang w:eastAsia="es-CL"/>
        </w:rPr>
        <w:t xml:space="preserve">jefatura del interesado se </w:t>
      </w:r>
      <w:bookmarkStart w:id="0" w:name="_GoBack"/>
      <w:bookmarkEnd w:id="0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highlight w:val="yellow"/>
          <w:lang w:eastAsia="es-CL"/>
        </w:rPr>
        <w:t>produjo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highlight w:val="yellow"/>
          <w:shd w:val="clear" w:color="auto" w:fill="FFFF00"/>
          <w:lang w:eastAsia="es-CL"/>
        </w:rPr>
        <w:t>sin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highlight w:val="yellow"/>
          <w:lang w:eastAsia="es-CL"/>
        </w:rPr>
        <w:t> </w:t>
      </w:r>
      <w:proofErr w:type="spellStart"/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highlight w:val="yellow"/>
          <w:shd w:val="clear" w:color="auto" w:fill="FFFF00"/>
          <w:lang w:eastAsia="es-CL"/>
        </w:rPr>
        <w:t>solucion</w:t>
      </w:r>
      <w:proofErr w:type="spellEnd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highlight w:val="yellow"/>
          <w:lang w:eastAsia="es-CL"/>
        </w:rPr>
        <w:t>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highlight w:val="yellow"/>
          <w:shd w:val="clear" w:color="auto" w:fill="FFFF00"/>
          <w:lang w:eastAsia="es-CL"/>
        </w:rPr>
        <w:t>de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highlight w:val="yellow"/>
          <w:lang w:eastAsia="es-CL"/>
        </w:rPr>
        <w:t>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highlight w:val="yellow"/>
          <w:shd w:val="clear" w:color="auto" w:fill="FFFF00"/>
          <w:lang w:eastAsia="es-CL"/>
        </w:rPr>
        <w:t>continuidad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highlight w:val="yellow"/>
          <w:lang w:eastAsia="es-CL"/>
        </w:rPr>
        <w:t>, lo que no lo priva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highlight w:val="yellow"/>
          <w:shd w:val="clear" w:color="auto" w:fill="FFFF00"/>
          <w:lang w:eastAsia="es-CL"/>
        </w:rPr>
        <w:t>de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highlight w:val="yellow"/>
          <w:lang w:eastAsia="es-CL"/>
        </w:rPr>
        <w:t> su calidad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highlight w:val="yellow"/>
          <w:shd w:val="clear" w:color="auto" w:fill="FFFF00"/>
          <w:lang w:eastAsia="es-CL"/>
        </w:rPr>
        <w:t>de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highlight w:val="yellow"/>
          <w:lang w:eastAsia="es-CL"/>
        </w:rPr>
        <w:t> traspasado, dado que dicho carácter dice relación con todo el desempeño que el servidor cumpla en el municipio como consecuencia del mencionado traspaso y solo desaparece en caso que opere una desvinculación del servicio, determinada por la interrupción </w:t>
      </w:r>
      <w:r w:rsidRPr="00F53D97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highlight w:val="yellow"/>
          <w:shd w:val="clear" w:color="auto" w:fill="FFFF00"/>
          <w:lang w:eastAsia="es-CL"/>
        </w:rPr>
        <w:t>de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highlight w:val="yellow"/>
          <w:lang w:eastAsia="es-CL"/>
        </w:rPr>
        <w:t> funciones,</w:t>
      </w: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lo que no ocurre en esta oportunidad</w:t>
      </w:r>
    </w:p>
    <w:p w:rsidR="00F53D97" w:rsidRPr="00F53D97" w:rsidRDefault="00F53D97" w:rsidP="00F53D9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</w:pPr>
      <w:r w:rsidRPr="00F53D97"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  <w:t>DOCUMENTO COMPLETO</w:t>
      </w:r>
    </w:p>
    <w:p w:rsidR="00F53D97" w:rsidRPr="00F53D97" w:rsidRDefault="00F53D97" w:rsidP="00F53D97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</w:pPr>
      <w:r w:rsidRPr="00F53D97">
        <w:rPr>
          <w:rFonts w:ascii="Lato" w:eastAsia="Times New Roman" w:hAnsi="Lato" w:cs="Times New Roman"/>
          <w:noProof/>
          <w:color w:val="333333"/>
          <w:spacing w:val="-1"/>
          <w:sz w:val="28"/>
          <w:szCs w:val="28"/>
          <w:lang w:eastAsia="es-CL"/>
        </w:rPr>
        <w:drawing>
          <wp:inline distT="0" distB="0" distL="0" distR="0" wp14:anchorId="153339C1" wp14:editId="266C1985">
            <wp:extent cx="9525" cy="9525"/>
            <wp:effectExtent l="0" t="0" r="0" b="0"/>
            <wp:docPr id="2" name="Imagen 2" descr="https://www.contraloria.cl/icons/ec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ntraloria.cl/icons/ec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D97" w:rsidRPr="00F53D97" w:rsidRDefault="00F53D97" w:rsidP="00F53D97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</w:pPr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</w:t>
      </w:r>
    </w:p>
    <w:p w:rsidR="00F53D97" w:rsidRPr="00F53D97" w:rsidRDefault="00F53D97" w:rsidP="00F53D9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</w:pPr>
      <w:r w:rsidRPr="00F53D97"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  <w:t>DESTINATARIOS</w:t>
      </w:r>
    </w:p>
    <w:p w:rsidR="00F53D97" w:rsidRPr="00F53D97" w:rsidRDefault="00F53D97" w:rsidP="00F53D97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</w:pPr>
      <w:proofErr w:type="spellStart"/>
      <w:proofErr w:type="gramStart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jose</w:t>
      </w:r>
      <w:proofErr w:type="spellEnd"/>
      <w:proofErr w:type="gramEnd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</w:t>
      </w:r>
      <w:proofErr w:type="spellStart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madrid</w:t>
      </w:r>
      <w:proofErr w:type="spellEnd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</w:t>
      </w:r>
      <w:proofErr w:type="spellStart"/>
      <w:r w:rsidRPr="00F53D97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sepulveda</w:t>
      </w:r>
      <w:proofErr w:type="spellEnd"/>
    </w:p>
    <w:p w:rsidR="00887256" w:rsidRPr="00F53D97" w:rsidRDefault="00887256">
      <w:pPr>
        <w:rPr>
          <w:sz w:val="28"/>
          <w:szCs w:val="28"/>
        </w:rPr>
      </w:pPr>
    </w:p>
    <w:sectPr w:rsidR="00887256" w:rsidRPr="00F53D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97"/>
    <w:rsid w:val="00887256"/>
    <w:rsid w:val="00F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D684E-2B3B-4AD2-B6D0-BAB00258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2019-03-01T19:25:00Z</dcterms:created>
  <dcterms:modified xsi:type="dcterms:W3CDTF">2019-03-01T19:31:00Z</dcterms:modified>
</cp:coreProperties>
</file>