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9E" w:rsidRDefault="00572F9E" w:rsidP="00572F9E">
      <w:pPr>
        <w:jc w:val="center"/>
      </w:pPr>
      <w:bookmarkStart w:id="0" w:name="_GoBack"/>
      <w:bookmarkEnd w:id="0"/>
      <w:r>
        <w:t>SEMINARIO INTERNACIONAL</w:t>
      </w:r>
      <w:r w:rsidR="00486C1A">
        <w:t xml:space="preserve">  </w:t>
      </w:r>
      <w:r>
        <w:t xml:space="preserve">VIÑA DEL MAR  2019. </w:t>
      </w:r>
    </w:p>
    <w:p w:rsidR="00572F9E" w:rsidRDefault="00FA2A3E" w:rsidP="00FA2A3E">
      <w:pPr>
        <w:jc w:val="center"/>
      </w:pPr>
      <w:r w:rsidRPr="00FA2A3E">
        <w:rPr>
          <w:i/>
        </w:rPr>
        <w:t>“CERTIFICACION DE COMPETENCIAS, EL CAMINO PARA LLEGAR A TECNICO DE NIVEL SUPERIOR</w:t>
      </w:r>
      <w:r>
        <w:t>””</w:t>
      </w:r>
    </w:p>
    <w:p w:rsidR="00FA2A3E" w:rsidRDefault="00FA2A3E" w:rsidP="00FA2A3E">
      <w:pPr>
        <w:jc w:val="center"/>
      </w:pPr>
    </w:p>
    <w:p w:rsidR="00FA2A3E" w:rsidRDefault="00486C1A" w:rsidP="00FA2A3E">
      <w:pPr>
        <w:jc w:val="center"/>
        <w:rPr>
          <w:u w:val="single"/>
        </w:rPr>
      </w:pPr>
      <w:r>
        <w:rPr>
          <w:u w:val="single"/>
        </w:rPr>
        <w:t>ANTECEDENTES GENERALES</w:t>
      </w:r>
    </w:p>
    <w:p w:rsidR="00486C1A" w:rsidRDefault="00486C1A" w:rsidP="00873B68"/>
    <w:p w:rsidR="00873B68" w:rsidRDefault="00873B68" w:rsidP="00873B68">
      <w:pPr>
        <w:ind w:left="708" w:firstLine="708"/>
      </w:pPr>
      <w:r w:rsidRPr="00873B68">
        <w:rPr>
          <w:i/>
        </w:rPr>
        <w:t>ACADEMIA MUNICIPAL SUBDERE</w:t>
      </w:r>
      <w:r>
        <w:t>:</w:t>
      </w:r>
    </w:p>
    <w:p w:rsidR="00873B68" w:rsidRPr="00873B68" w:rsidRDefault="00873B68" w:rsidP="00873B68"/>
    <w:p w:rsidR="00FA2A3E" w:rsidRDefault="00FA2A3E" w:rsidP="00FA2A3E">
      <w:pPr>
        <w:spacing w:line="360" w:lineRule="auto"/>
        <w:jc w:val="both"/>
      </w:pPr>
      <w:r>
        <w:tab/>
        <w:t>El objetivo de la academia de Capacitación Municipal es implementar una estrategia que le permita generar una oferta académica que alcance a todos los Municipios y Gobiernos regionales del País.</w:t>
      </w:r>
    </w:p>
    <w:p w:rsidR="00FA2A3E" w:rsidRDefault="00FA2A3E" w:rsidP="00FA2A3E">
      <w:pPr>
        <w:spacing w:line="360" w:lineRule="auto"/>
        <w:jc w:val="both"/>
      </w:pPr>
      <w:r w:rsidRPr="00FA2A3E">
        <w:rPr>
          <w:u w:val="single"/>
        </w:rPr>
        <w:t>GRUPOS OBJETIVOS</w:t>
      </w:r>
      <w:r>
        <w:t>:</w:t>
      </w:r>
    </w:p>
    <w:p w:rsidR="00D90A01" w:rsidRPr="00D90A01" w:rsidRDefault="00D90A01" w:rsidP="00FA2A3E">
      <w:pPr>
        <w:spacing w:line="360" w:lineRule="auto"/>
        <w:jc w:val="both"/>
        <w:rPr>
          <w:i/>
        </w:rPr>
      </w:pPr>
      <w:r w:rsidRPr="00D90A01">
        <w:rPr>
          <w:i/>
        </w:rPr>
        <w:t>DATOS FUENTE SINIM 2018</w:t>
      </w:r>
    </w:p>
    <w:p w:rsidR="00FA2A3E" w:rsidRDefault="00FA2A3E" w:rsidP="00FA2A3E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Municipalidades : </w:t>
      </w:r>
    </w:p>
    <w:p w:rsidR="00FA2A3E" w:rsidRPr="00D90A01" w:rsidRDefault="00FA2A3E" w:rsidP="00FA2A3E">
      <w:pPr>
        <w:pStyle w:val="Prrafodelista"/>
        <w:numPr>
          <w:ilvl w:val="4"/>
          <w:numId w:val="2"/>
        </w:numPr>
        <w:spacing w:line="360" w:lineRule="auto"/>
        <w:jc w:val="both"/>
        <w:rPr>
          <w:b/>
        </w:rPr>
      </w:pPr>
      <w:r w:rsidRPr="00D90A01">
        <w:rPr>
          <w:b/>
        </w:rPr>
        <w:t>Total de 107.075  funcionarios</w:t>
      </w:r>
    </w:p>
    <w:p w:rsidR="00D90A01" w:rsidRPr="00D90A01" w:rsidRDefault="00D90A01" w:rsidP="00FA2A3E">
      <w:pPr>
        <w:pStyle w:val="Prrafodelista"/>
        <w:numPr>
          <w:ilvl w:val="4"/>
          <w:numId w:val="2"/>
        </w:numPr>
        <w:spacing w:line="360" w:lineRule="auto"/>
        <w:jc w:val="both"/>
        <w:rPr>
          <w:sz w:val="28"/>
        </w:rPr>
      </w:pPr>
      <w:r>
        <w:t>Planta = 27. 485  (28.2%)</w:t>
      </w:r>
      <w:r>
        <w:tab/>
      </w:r>
      <w:r>
        <w:tab/>
      </w:r>
      <w:r>
        <w:tab/>
      </w:r>
      <w:r>
        <w:tab/>
      </w:r>
      <w:r w:rsidRPr="00D90A01">
        <w:rPr>
          <w:sz w:val="28"/>
        </w:rPr>
        <w:t>98 %</w:t>
      </w:r>
    </w:p>
    <w:p w:rsidR="00D90A01" w:rsidRDefault="00D90A01" w:rsidP="00FA2A3E">
      <w:pPr>
        <w:pStyle w:val="Prrafodelista"/>
        <w:numPr>
          <w:ilvl w:val="4"/>
          <w:numId w:val="2"/>
        </w:numPr>
        <w:spacing w:line="360" w:lineRule="auto"/>
        <w:jc w:val="both"/>
      </w:pPr>
      <w:r>
        <w:t>Contrata = 16.783  (14.9%)</w:t>
      </w:r>
    </w:p>
    <w:p w:rsidR="00D90A01" w:rsidRDefault="00D90A01" w:rsidP="00FA2A3E">
      <w:pPr>
        <w:pStyle w:val="Prrafodelista"/>
        <w:numPr>
          <w:ilvl w:val="4"/>
          <w:numId w:val="2"/>
        </w:numPr>
        <w:spacing w:line="360" w:lineRule="auto"/>
        <w:jc w:val="both"/>
      </w:pPr>
      <w:r>
        <w:t>Honorarios = 62.802 (56.9 %)</w:t>
      </w:r>
    </w:p>
    <w:p w:rsidR="00D90A01" w:rsidRDefault="00D90A01" w:rsidP="00D90A01">
      <w:pPr>
        <w:pStyle w:val="Prrafodelista"/>
        <w:numPr>
          <w:ilvl w:val="5"/>
          <w:numId w:val="2"/>
        </w:numPr>
        <w:spacing w:line="360" w:lineRule="auto"/>
        <w:jc w:val="both"/>
      </w:pPr>
      <w:r>
        <w:t xml:space="preserve">Corporaciones / </w:t>
      </w:r>
      <w:proofErr w:type="spellStart"/>
      <w:r>
        <w:t>Area</w:t>
      </w:r>
      <w:proofErr w:type="spellEnd"/>
      <w:r>
        <w:t xml:space="preserve"> Salud  :  91.077</w:t>
      </w:r>
    </w:p>
    <w:p w:rsidR="00D90A01" w:rsidRDefault="00D90A01" w:rsidP="00D90A01">
      <w:pPr>
        <w:pStyle w:val="Prrafodelista"/>
        <w:numPr>
          <w:ilvl w:val="5"/>
          <w:numId w:val="2"/>
        </w:numPr>
        <w:spacing w:line="360" w:lineRule="auto"/>
        <w:jc w:val="both"/>
      </w:pPr>
      <w:r>
        <w:t xml:space="preserve">Corporaciones /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Educacion</w:t>
      </w:r>
      <w:proofErr w:type="spellEnd"/>
      <w:r>
        <w:t xml:space="preserve"> : 215.198</w:t>
      </w:r>
    </w:p>
    <w:p w:rsidR="00D90A01" w:rsidRDefault="00D90A01" w:rsidP="00D90A01">
      <w:pPr>
        <w:pStyle w:val="Prrafodelista"/>
        <w:spacing w:line="360" w:lineRule="auto"/>
        <w:ind w:left="1800"/>
        <w:jc w:val="both"/>
      </w:pPr>
    </w:p>
    <w:p w:rsidR="00D90A01" w:rsidRDefault="00D90A01" w:rsidP="00D90A01">
      <w:pPr>
        <w:pStyle w:val="Prrafodelista"/>
        <w:numPr>
          <w:ilvl w:val="0"/>
          <w:numId w:val="1"/>
        </w:numPr>
        <w:spacing w:line="360" w:lineRule="auto"/>
        <w:jc w:val="both"/>
      </w:pPr>
      <w:r>
        <w:t>Gobiernos Regionales:</w:t>
      </w:r>
    </w:p>
    <w:p w:rsidR="00D90A01" w:rsidRDefault="00D90A01" w:rsidP="00D90A01">
      <w:pPr>
        <w:pStyle w:val="Prrafodelista"/>
        <w:numPr>
          <w:ilvl w:val="4"/>
          <w:numId w:val="3"/>
        </w:numPr>
        <w:spacing w:line="360" w:lineRule="auto"/>
        <w:jc w:val="both"/>
        <w:rPr>
          <w:b/>
          <w:sz w:val="32"/>
        </w:rPr>
      </w:pPr>
      <w:r>
        <w:t xml:space="preserve">2.058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0A01">
        <w:rPr>
          <w:b/>
          <w:sz w:val="32"/>
        </w:rPr>
        <w:t>2 %</w:t>
      </w:r>
    </w:p>
    <w:p w:rsidR="00D90A01" w:rsidRDefault="00D90A01" w:rsidP="00D90A01">
      <w:pPr>
        <w:pStyle w:val="Prrafodelista"/>
        <w:spacing w:line="360" w:lineRule="auto"/>
        <w:ind w:left="1080"/>
        <w:jc w:val="both"/>
        <w:rPr>
          <w:b/>
          <w:sz w:val="32"/>
        </w:rPr>
      </w:pPr>
    </w:p>
    <w:p w:rsidR="00D90A01" w:rsidRDefault="00D90A01" w:rsidP="00D90A01">
      <w:pPr>
        <w:pStyle w:val="Prrafodelista"/>
        <w:numPr>
          <w:ilvl w:val="2"/>
          <w:numId w:val="3"/>
        </w:numPr>
        <w:spacing w:line="360" w:lineRule="auto"/>
        <w:jc w:val="both"/>
      </w:pPr>
      <w:r>
        <w:t>Un 27 % de los funcionarios de Planta y un 23,4 de los funcionarios a contrata son profesionales</w:t>
      </w:r>
    </w:p>
    <w:p w:rsidR="00D90A01" w:rsidRDefault="00D90A01" w:rsidP="00D90A01">
      <w:pPr>
        <w:pStyle w:val="Prrafodelista"/>
        <w:numPr>
          <w:ilvl w:val="2"/>
          <w:numId w:val="3"/>
        </w:numPr>
        <w:spacing w:line="360" w:lineRule="auto"/>
        <w:jc w:val="both"/>
      </w:pPr>
      <w:r>
        <w:t>El Nivel de profesionalismo ha crecido. Sin embargo hay disparidad entre municipalidades del 2% al 68%</w:t>
      </w:r>
    </w:p>
    <w:p w:rsidR="00486C1A" w:rsidRDefault="00486C1A" w:rsidP="00486C1A">
      <w:pPr>
        <w:pStyle w:val="Prrafodelista"/>
        <w:spacing w:line="360" w:lineRule="auto"/>
        <w:ind w:left="1080"/>
        <w:jc w:val="both"/>
      </w:pPr>
    </w:p>
    <w:p w:rsidR="00D90A01" w:rsidRDefault="00D90A01" w:rsidP="00D90A01">
      <w:pPr>
        <w:pStyle w:val="Prrafodelista"/>
        <w:spacing w:line="360" w:lineRule="auto"/>
        <w:ind w:left="1080"/>
        <w:jc w:val="both"/>
      </w:pPr>
      <w:r>
        <w:t>La Academia está orientada a fortalecer a la Municipalidades y gobiernos Regionales</w:t>
      </w:r>
      <w:r w:rsidR="00486C1A">
        <w:t xml:space="preserve"> del País, en el marco del proceso de descentralización y modernización, a través del diseño e implementación de programas de Capacitación y formación que apunten al perfeccionamiento de su capital humano</w:t>
      </w:r>
    </w:p>
    <w:p w:rsidR="00486C1A" w:rsidRDefault="00486C1A" w:rsidP="00486C1A">
      <w:pPr>
        <w:pStyle w:val="Prrafodelista"/>
        <w:numPr>
          <w:ilvl w:val="3"/>
          <w:numId w:val="4"/>
        </w:numPr>
        <w:spacing w:line="360" w:lineRule="auto"/>
        <w:jc w:val="both"/>
      </w:pPr>
      <w:r>
        <w:t>LINEAS DE CAPACITACION :</w:t>
      </w:r>
    </w:p>
    <w:p w:rsidR="00486C1A" w:rsidRDefault="00486C1A" w:rsidP="00486C1A">
      <w:pPr>
        <w:pStyle w:val="Prrafodelista"/>
        <w:numPr>
          <w:ilvl w:val="4"/>
          <w:numId w:val="4"/>
        </w:numPr>
        <w:spacing w:line="360" w:lineRule="auto"/>
        <w:jc w:val="both"/>
      </w:pPr>
      <w:r>
        <w:t>Diplomados</w:t>
      </w:r>
    </w:p>
    <w:p w:rsidR="00486C1A" w:rsidRDefault="00486C1A" w:rsidP="00486C1A">
      <w:pPr>
        <w:pStyle w:val="Prrafodelista"/>
        <w:numPr>
          <w:ilvl w:val="4"/>
          <w:numId w:val="4"/>
        </w:numPr>
        <w:spacing w:line="360" w:lineRule="auto"/>
        <w:jc w:val="both"/>
      </w:pPr>
      <w:r>
        <w:t>Fondo de Becas (Ley 20.742)</w:t>
      </w:r>
    </w:p>
    <w:p w:rsidR="00486C1A" w:rsidRPr="00486C1A" w:rsidRDefault="00486C1A" w:rsidP="00486C1A">
      <w:pPr>
        <w:pStyle w:val="Prrafodelista"/>
        <w:numPr>
          <w:ilvl w:val="4"/>
          <w:numId w:val="4"/>
        </w:numPr>
        <w:spacing w:line="360" w:lineRule="auto"/>
        <w:jc w:val="both"/>
      </w:pPr>
      <w:r w:rsidRPr="00486C1A">
        <w:rPr>
          <w:b/>
          <w:i/>
        </w:rPr>
        <w:t>Certificación de Competencias</w:t>
      </w:r>
    </w:p>
    <w:p w:rsidR="00486C1A" w:rsidRDefault="00486C1A" w:rsidP="00486C1A">
      <w:pPr>
        <w:pStyle w:val="Prrafodelista"/>
        <w:numPr>
          <w:ilvl w:val="4"/>
          <w:numId w:val="4"/>
        </w:numPr>
        <w:spacing w:line="360" w:lineRule="auto"/>
        <w:jc w:val="both"/>
      </w:pPr>
      <w:r>
        <w:t>Extensión</w:t>
      </w:r>
    </w:p>
    <w:p w:rsidR="00486C1A" w:rsidRDefault="00486C1A" w:rsidP="00486C1A">
      <w:pPr>
        <w:pStyle w:val="Prrafodelista"/>
        <w:numPr>
          <w:ilvl w:val="4"/>
          <w:numId w:val="4"/>
        </w:numPr>
        <w:spacing w:line="360" w:lineRule="auto"/>
        <w:jc w:val="both"/>
      </w:pPr>
      <w:r>
        <w:t xml:space="preserve">Proyecto SIAD: Cursos </w:t>
      </w:r>
      <w:proofErr w:type="spellStart"/>
      <w:r>
        <w:t>on</w:t>
      </w:r>
      <w:proofErr w:type="spellEnd"/>
      <w:r>
        <w:t xml:space="preserve"> line.</w:t>
      </w:r>
    </w:p>
    <w:p w:rsidR="00873B68" w:rsidRDefault="00873B68" w:rsidP="00873B68">
      <w:pPr>
        <w:spacing w:line="360" w:lineRule="auto"/>
        <w:ind w:left="708"/>
        <w:jc w:val="both"/>
      </w:pPr>
    </w:p>
    <w:p w:rsidR="00873B68" w:rsidRDefault="00873B68" w:rsidP="00873B68">
      <w:pPr>
        <w:spacing w:line="360" w:lineRule="auto"/>
        <w:ind w:left="1416"/>
        <w:jc w:val="both"/>
      </w:pPr>
      <w:r w:rsidRPr="00873B68">
        <w:rPr>
          <w:i/>
        </w:rPr>
        <w:t>COMPETENCIAS LABORALES</w:t>
      </w:r>
      <w:r>
        <w:t>:</w:t>
      </w:r>
    </w:p>
    <w:p w:rsidR="00873B68" w:rsidRDefault="00873B68" w:rsidP="00873B68">
      <w:pPr>
        <w:pStyle w:val="Prrafodelista"/>
        <w:numPr>
          <w:ilvl w:val="4"/>
          <w:numId w:val="5"/>
        </w:numPr>
        <w:spacing w:line="360" w:lineRule="auto"/>
        <w:jc w:val="both"/>
      </w:pPr>
      <w:r>
        <w:t>Profundizar relación institucional con CHILEVALORA</w:t>
      </w:r>
    </w:p>
    <w:p w:rsidR="00873B68" w:rsidRDefault="00873B68" w:rsidP="00873B68">
      <w:pPr>
        <w:pStyle w:val="Prrafodelista"/>
        <w:numPr>
          <w:ilvl w:val="4"/>
          <w:numId w:val="5"/>
        </w:numPr>
        <w:spacing w:line="360" w:lineRule="auto"/>
        <w:jc w:val="both"/>
      </w:pPr>
      <w:r>
        <w:t>Firma del 1er convenio de Certificación con UC de Temuco</w:t>
      </w:r>
    </w:p>
    <w:p w:rsidR="00873B68" w:rsidRDefault="00873B68" w:rsidP="00873B68">
      <w:pPr>
        <w:pStyle w:val="Prrafodelista"/>
        <w:numPr>
          <w:ilvl w:val="4"/>
          <w:numId w:val="5"/>
        </w:numPr>
        <w:spacing w:line="360" w:lineRule="auto"/>
        <w:jc w:val="both"/>
      </w:pPr>
      <w:r>
        <w:t>Proceso de certificación 146 funcionarios municipales</w:t>
      </w:r>
    </w:p>
    <w:p w:rsidR="00873B68" w:rsidRDefault="00873B68" w:rsidP="00873B68">
      <w:pPr>
        <w:pStyle w:val="Prrafodelista"/>
        <w:numPr>
          <w:ilvl w:val="4"/>
          <w:numId w:val="5"/>
        </w:numPr>
        <w:spacing w:line="360" w:lineRule="auto"/>
        <w:jc w:val="both"/>
      </w:pPr>
      <w:r>
        <w:t>Comprenden municipios de Cinco regiones entre Ñuble y Los Lagos</w:t>
      </w:r>
    </w:p>
    <w:p w:rsidR="00873B68" w:rsidRDefault="00873B68" w:rsidP="00873B68">
      <w:pPr>
        <w:pStyle w:val="Prrafodelista"/>
        <w:numPr>
          <w:ilvl w:val="4"/>
          <w:numId w:val="5"/>
        </w:numPr>
        <w:spacing w:line="360" w:lineRule="auto"/>
        <w:jc w:val="both"/>
      </w:pPr>
      <w:r>
        <w:t>Desafíos del proceso:</w:t>
      </w:r>
    </w:p>
    <w:p w:rsidR="00873B68" w:rsidRDefault="00873B68" w:rsidP="00873B68">
      <w:pPr>
        <w:pStyle w:val="Prrafodelista"/>
        <w:numPr>
          <w:ilvl w:val="6"/>
          <w:numId w:val="5"/>
        </w:numPr>
        <w:spacing w:line="360" w:lineRule="auto"/>
        <w:jc w:val="both"/>
      </w:pPr>
      <w:r>
        <w:rPr>
          <w:i/>
        </w:rPr>
        <w:t>Definir una proyección a las certificaciones</w:t>
      </w:r>
    </w:p>
    <w:p w:rsidR="00873B68" w:rsidRDefault="00873B68" w:rsidP="00873B68">
      <w:pPr>
        <w:pStyle w:val="Prrafodelista"/>
        <w:numPr>
          <w:ilvl w:val="4"/>
          <w:numId w:val="5"/>
        </w:numPr>
        <w:spacing w:line="360" w:lineRule="auto"/>
        <w:jc w:val="both"/>
      </w:pPr>
      <w:r>
        <w:t>Ampliar posibilidades para obtener titulo técnico de nivel superior en CFT</w:t>
      </w:r>
    </w:p>
    <w:p w:rsidR="00873B68" w:rsidRDefault="00873B68" w:rsidP="00873B68">
      <w:pPr>
        <w:pStyle w:val="Prrafodelista"/>
        <w:numPr>
          <w:ilvl w:val="4"/>
          <w:numId w:val="5"/>
        </w:numPr>
        <w:spacing w:line="360" w:lineRule="auto"/>
        <w:jc w:val="both"/>
      </w:pPr>
      <w:r>
        <w:t>Lanzamiento del libro de perfiles ocupacionales</w:t>
      </w:r>
    </w:p>
    <w:p w:rsidR="00873B68" w:rsidRDefault="00873B68" w:rsidP="00873B68">
      <w:pPr>
        <w:spacing w:line="360" w:lineRule="auto"/>
        <w:jc w:val="both"/>
      </w:pPr>
    </w:p>
    <w:p w:rsidR="00873B68" w:rsidRDefault="00873B68" w:rsidP="00873B68">
      <w:pPr>
        <w:spacing w:line="360" w:lineRule="auto"/>
        <w:jc w:val="both"/>
        <w:rPr>
          <w:b/>
          <w:u w:val="single"/>
        </w:rPr>
      </w:pPr>
      <w:r w:rsidRPr="00873B68">
        <w:rPr>
          <w:b/>
          <w:u w:val="single"/>
        </w:rPr>
        <w:t>CONCLUSIONES:</w:t>
      </w:r>
    </w:p>
    <w:p w:rsidR="00873B68" w:rsidRDefault="00873B68" w:rsidP="00873B68">
      <w:pPr>
        <w:spacing w:line="360" w:lineRule="auto"/>
        <w:jc w:val="both"/>
        <w:rPr>
          <w:b/>
          <w:u w:val="single"/>
        </w:rPr>
      </w:pPr>
    </w:p>
    <w:p w:rsidR="00873B68" w:rsidRDefault="00873B68" w:rsidP="00873B68">
      <w:pPr>
        <w:spacing w:line="360" w:lineRule="auto"/>
        <w:jc w:val="both"/>
      </w:pPr>
      <w:r>
        <w:tab/>
        <w:t>Por lo expuesto tanto por los expositores, así como los dirigentes y concejales  presentes</w:t>
      </w:r>
      <w:r w:rsidR="00096395">
        <w:t xml:space="preserve"> que el camino de la certificación de competencias para llegar a técnico de nivel superior, es una estrategia acertada pero no única, pues existen otros mecanismos formales e individuales que pueden otorgar este nivel de formación.</w:t>
      </w:r>
    </w:p>
    <w:p w:rsidR="004C4F32" w:rsidRDefault="00096395" w:rsidP="00873B68">
      <w:pPr>
        <w:spacing w:line="360" w:lineRule="auto"/>
        <w:jc w:val="both"/>
      </w:pPr>
      <w:r>
        <w:lastRenderedPageBreak/>
        <w:tab/>
        <w:t xml:space="preserve">En otros sectores del ámbito público la capacitación  es  reconocida a través de una </w:t>
      </w:r>
      <w:r w:rsidRPr="00096395">
        <w:rPr>
          <w:i/>
          <w:u w:val="single"/>
        </w:rPr>
        <w:t>Asignación</w:t>
      </w:r>
      <w:r>
        <w:t xml:space="preserve"> </w:t>
      </w:r>
      <w:r w:rsidRPr="00096395">
        <w:rPr>
          <w:u w:val="single"/>
        </w:rPr>
        <w:t>pecuniaria</w:t>
      </w:r>
      <w:r>
        <w:t xml:space="preserve"> y que en el sector municipal está regulada solo para unos pocos y en  razón a aquello la capacitación Municipal es necesaria pues es la forma de reconocer y validar la experiencia, dicho reconocimiento debe ser real y debe servir para dar vida a la carrera funcionaria</w:t>
      </w:r>
      <w:r w:rsidR="004C4F32">
        <w:t xml:space="preserve">, promoviendo en ello a fortalecer la estabilidad laboral. </w:t>
      </w:r>
    </w:p>
    <w:p w:rsidR="00096395" w:rsidRDefault="004C4F32" w:rsidP="004C4F32">
      <w:pPr>
        <w:spacing w:line="360" w:lineRule="auto"/>
        <w:ind w:firstLine="708"/>
        <w:jc w:val="both"/>
      </w:pPr>
      <w:r>
        <w:t xml:space="preserve"> Siendo la certificación una acto voluntario este debe ser apoyado por el municipio como estimulo valido para profesionalizar y reconocer la espertiz de actividades municipales a veces no consideradas pero no menos importantes tales como los conductores, equipos operativos u otros ubicados en los estamentos auxiliares los cuales no tienes posibilidades de llegar a una formalización de estudios superiores sin embargo cuentan con un alto grado de espertiz y conocimientos logrados por la experiencia y el hacer.</w:t>
      </w:r>
    </w:p>
    <w:p w:rsidR="004C4F32" w:rsidRDefault="004C4F32" w:rsidP="004C4F32">
      <w:pPr>
        <w:spacing w:line="360" w:lineRule="auto"/>
        <w:ind w:firstLine="708"/>
        <w:jc w:val="both"/>
      </w:pPr>
      <w:r>
        <w:t xml:space="preserve">Reconocer este Convenio tripartito CHILEVALORA, SUBDERE, </w:t>
      </w:r>
      <w:r w:rsidR="008A1020">
        <w:t>ASEMUCH,</w:t>
      </w:r>
      <w:r>
        <w:t xml:space="preserve"> como un eje</w:t>
      </w:r>
      <w:r w:rsidR="008A1020">
        <w:t xml:space="preserve"> estratégico </w:t>
      </w:r>
      <w:r>
        <w:t xml:space="preserve"> importante en llegar a la meta de sustentar por esta </w:t>
      </w:r>
      <w:r w:rsidR="008A1020">
        <w:t>vía</w:t>
      </w:r>
      <w:r>
        <w:t xml:space="preserve"> certificaciones que a través </w:t>
      </w:r>
      <w:r w:rsidR="008A1020">
        <w:t>del reconocimiento del conocimiento del saber y el hacer, mas el aprendizaje continuo y habilidades blandas, se obtenga por una institución acreditada una certificación de  Nivel superior, trabajo por el cual aún queda mucho por hacer, y no exenta de dificultades pues hoy la Ley no obliga a los Municipios, a quienes en los estamentos Técnicos, Administrativos y Auxiliares que obtengan Certificaciones a otorgar una Asignación, sin embargo, el trabajo Tripartito de estos Entes procuran un camino lógico y valorado en promover en un futuro de mediano plazo hacerlo realidad, siendo este objetivo un punto central y prioritario en el trabajo gremial del petitorio  que debe desarrollar ASEMUCH con el Gobierno .</w:t>
      </w:r>
    </w:p>
    <w:p w:rsidR="008A1020" w:rsidRDefault="008A1020" w:rsidP="004C4F32">
      <w:pPr>
        <w:spacing w:line="360" w:lineRule="auto"/>
        <w:ind w:firstLine="708"/>
        <w:jc w:val="both"/>
      </w:pPr>
    </w:p>
    <w:p w:rsidR="008A1020" w:rsidRDefault="00A95554" w:rsidP="004C4F32">
      <w:pPr>
        <w:spacing w:line="360" w:lineRule="auto"/>
        <w:ind w:firstLine="708"/>
        <w:jc w:val="both"/>
      </w:pPr>
      <w:r>
        <w:t>INTERVINIENTES:</w:t>
      </w:r>
    </w:p>
    <w:p w:rsidR="002F4F82" w:rsidRDefault="002F4F82" w:rsidP="002F4F82">
      <w:pPr>
        <w:spacing w:line="360" w:lineRule="auto"/>
        <w:ind w:left="708"/>
        <w:jc w:val="both"/>
      </w:pPr>
      <w:r>
        <w:t>DIRIGENTES DE BASE PARTICIPANTES</w:t>
      </w:r>
    </w:p>
    <w:p w:rsidR="002F4F82" w:rsidRDefault="002F4F82" w:rsidP="002F4F82">
      <w:pPr>
        <w:pStyle w:val="Prrafodelista"/>
        <w:numPr>
          <w:ilvl w:val="0"/>
          <w:numId w:val="7"/>
        </w:numPr>
        <w:spacing w:line="360" w:lineRule="auto"/>
        <w:jc w:val="both"/>
      </w:pPr>
      <w:proofErr w:type="spellStart"/>
      <w:r>
        <w:t>Victor</w:t>
      </w:r>
      <w:proofErr w:type="spellEnd"/>
      <w:r>
        <w:t xml:space="preserve"> Poblete  (Providencia)</w:t>
      </w:r>
    </w:p>
    <w:p w:rsidR="002F4F82" w:rsidRDefault="002F4F82" w:rsidP="002F4F82">
      <w:pPr>
        <w:pStyle w:val="Prrafodelista"/>
        <w:numPr>
          <w:ilvl w:val="0"/>
          <w:numId w:val="7"/>
        </w:numPr>
        <w:spacing w:line="360" w:lineRule="auto"/>
        <w:jc w:val="both"/>
      </w:pPr>
      <w:r>
        <w:t xml:space="preserve">Zoraya </w:t>
      </w:r>
      <w:proofErr w:type="spellStart"/>
      <w:r>
        <w:t>Martinez</w:t>
      </w:r>
      <w:proofErr w:type="spellEnd"/>
      <w:r>
        <w:t xml:space="preserve"> (Chillan)</w:t>
      </w:r>
    </w:p>
    <w:p w:rsidR="002F4F82" w:rsidRDefault="002F4F82" w:rsidP="002F4F82">
      <w:pPr>
        <w:pStyle w:val="Prrafodelista"/>
        <w:numPr>
          <w:ilvl w:val="0"/>
          <w:numId w:val="7"/>
        </w:numPr>
        <w:spacing w:line="360" w:lineRule="auto"/>
        <w:jc w:val="both"/>
      </w:pPr>
      <w:r>
        <w:t>Nelson Leiva (San Felipe)</w:t>
      </w:r>
    </w:p>
    <w:p w:rsidR="002F4F82" w:rsidRDefault="002F4F82" w:rsidP="002F4F82">
      <w:pPr>
        <w:pStyle w:val="Prrafodelista"/>
        <w:numPr>
          <w:ilvl w:val="0"/>
          <w:numId w:val="7"/>
        </w:numPr>
        <w:spacing w:line="360" w:lineRule="auto"/>
        <w:jc w:val="both"/>
      </w:pPr>
      <w:r>
        <w:t>Rolando Romero (Longavi)</w:t>
      </w:r>
    </w:p>
    <w:p w:rsidR="002F4F82" w:rsidRDefault="002F4F82" w:rsidP="002F4F82">
      <w:pPr>
        <w:pStyle w:val="Prrafodelista"/>
        <w:numPr>
          <w:ilvl w:val="0"/>
          <w:numId w:val="7"/>
        </w:numPr>
        <w:spacing w:line="360" w:lineRule="auto"/>
        <w:jc w:val="both"/>
      </w:pPr>
      <w:r>
        <w:t>Cristian Gallardo (Panguipulli)</w:t>
      </w:r>
    </w:p>
    <w:p w:rsidR="002F4F82" w:rsidRDefault="002F4F82" w:rsidP="002F4F82">
      <w:pPr>
        <w:pStyle w:val="Prrafodelista"/>
        <w:numPr>
          <w:ilvl w:val="0"/>
          <w:numId w:val="7"/>
        </w:numPr>
        <w:spacing w:line="360" w:lineRule="auto"/>
        <w:jc w:val="both"/>
      </w:pPr>
      <w:r>
        <w:lastRenderedPageBreak/>
        <w:t xml:space="preserve">Emilio (de </w:t>
      </w:r>
      <w:proofErr w:type="spellStart"/>
      <w:r>
        <w:t>Cohihueco</w:t>
      </w:r>
      <w:proofErr w:type="spellEnd"/>
      <w:r>
        <w:t>)</w:t>
      </w:r>
    </w:p>
    <w:p w:rsidR="002F4F82" w:rsidRDefault="002F4F82" w:rsidP="002F4F82">
      <w:pPr>
        <w:pStyle w:val="Prrafodelista"/>
        <w:numPr>
          <w:ilvl w:val="0"/>
          <w:numId w:val="7"/>
        </w:numPr>
        <w:spacing w:line="360" w:lineRule="auto"/>
        <w:jc w:val="both"/>
      </w:pPr>
      <w:r>
        <w:t xml:space="preserve">Pedro </w:t>
      </w:r>
      <w:proofErr w:type="spellStart"/>
      <w:r>
        <w:t>Mendez</w:t>
      </w:r>
      <w:proofErr w:type="spellEnd"/>
      <w:r>
        <w:t xml:space="preserve"> (Concejal de San Carlos)</w:t>
      </w:r>
    </w:p>
    <w:p w:rsidR="002F4F82" w:rsidRDefault="002F4F82" w:rsidP="002F4F82">
      <w:pPr>
        <w:pStyle w:val="Prrafodelista"/>
        <w:numPr>
          <w:ilvl w:val="0"/>
          <w:numId w:val="7"/>
        </w:numPr>
        <w:spacing w:line="360" w:lineRule="auto"/>
        <w:jc w:val="both"/>
      </w:pPr>
      <w:r>
        <w:t>Francisca Castro (Pichidegua)</w:t>
      </w:r>
    </w:p>
    <w:p w:rsidR="00A95554" w:rsidRDefault="00A95554" w:rsidP="004C4F32">
      <w:pPr>
        <w:spacing w:line="360" w:lineRule="auto"/>
        <w:ind w:firstLine="708"/>
        <w:jc w:val="both"/>
      </w:pPr>
      <w:r>
        <w:t>DIRECTORES NACIONALES FACILITADORES</w:t>
      </w:r>
    </w:p>
    <w:p w:rsidR="00A95554" w:rsidRDefault="00A95554" w:rsidP="00A95554">
      <w:pPr>
        <w:pStyle w:val="Prrafodelista"/>
        <w:numPr>
          <w:ilvl w:val="0"/>
          <w:numId w:val="6"/>
        </w:numPr>
        <w:spacing w:line="360" w:lineRule="auto"/>
        <w:jc w:val="both"/>
      </w:pPr>
      <w:r>
        <w:t>Marcelo Ramírez Andrade</w:t>
      </w:r>
    </w:p>
    <w:p w:rsidR="00A95554" w:rsidRDefault="00A95554" w:rsidP="00A95554">
      <w:pPr>
        <w:pStyle w:val="Prrafodelista"/>
        <w:numPr>
          <w:ilvl w:val="0"/>
          <w:numId w:val="6"/>
        </w:numPr>
        <w:spacing w:line="360" w:lineRule="auto"/>
        <w:jc w:val="both"/>
      </w:pPr>
      <w:r>
        <w:t>Hermes Gutiérrez Sepúlveda</w:t>
      </w:r>
    </w:p>
    <w:p w:rsidR="00A95554" w:rsidRDefault="00A95554" w:rsidP="00A95554">
      <w:pPr>
        <w:pStyle w:val="Prrafodelista"/>
        <w:numPr>
          <w:ilvl w:val="0"/>
          <w:numId w:val="6"/>
        </w:numPr>
        <w:spacing w:line="360" w:lineRule="auto"/>
        <w:jc w:val="both"/>
      </w:pPr>
      <w:r>
        <w:t>Wladimir Tapia Mandiola</w:t>
      </w:r>
    </w:p>
    <w:p w:rsidR="002F4F82" w:rsidRDefault="002F4F82" w:rsidP="002F4F82">
      <w:pPr>
        <w:spacing w:line="360" w:lineRule="auto"/>
        <w:jc w:val="both"/>
      </w:pPr>
    </w:p>
    <w:p w:rsidR="002F4F82" w:rsidRDefault="002F4F82" w:rsidP="002F4F82">
      <w:pPr>
        <w:spacing w:line="360" w:lineRule="auto"/>
        <w:jc w:val="both"/>
      </w:pPr>
      <w:r>
        <w:t>Viña del Mar, mayo de 2019.-</w:t>
      </w:r>
    </w:p>
    <w:p w:rsidR="00A95554" w:rsidRDefault="00A95554" w:rsidP="002F4F82">
      <w:pPr>
        <w:pStyle w:val="Prrafodelista"/>
        <w:spacing w:line="360" w:lineRule="auto"/>
        <w:ind w:left="1428"/>
        <w:jc w:val="both"/>
      </w:pPr>
    </w:p>
    <w:p w:rsidR="00A95554" w:rsidRDefault="00A95554" w:rsidP="00A95554">
      <w:pPr>
        <w:spacing w:line="360" w:lineRule="auto"/>
        <w:ind w:left="708"/>
        <w:jc w:val="both"/>
      </w:pPr>
    </w:p>
    <w:p w:rsidR="00A95554" w:rsidRDefault="00A95554" w:rsidP="004C4F32">
      <w:pPr>
        <w:spacing w:line="360" w:lineRule="auto"/>
        <w:ind w:firstLine="708"/>
        <w:jc w:val="both"/>
      </w:pPr>
    </w:p>
    <w:p w:rsidR="008A1020" w:rsidRPr="00873B68" w:rsidRDefault="008A1020" w:rsidP="004C4F32">
      <w:pPr>
        <w:spacing w:line="360" w:lineRule="auto"/>
        <w:ind w:firstLine="708"/>
        <w:jc w:val="both"/>
      </w:pPr>
    </w:p>
    <w:p w:rsidR="00873B68" w:rsidRDefault="00873B68" w:rsidP="00873B68">
      <w:pPr>
        <w:spacing w:line="360" w:lineRule="auto"/>
        <w:jc w:val="both"/>
      </w:pPr>
    </w:p>
    <w:p w:rsidR="00873B68" w:rsidRPr="00873B68" w:rsidRDefault="00873B68" w:rsidP="00873B68">
      <w:pPr>
        <w:spacing w:line="360" w:lineRule="auto"/>
        <w:jc w:val="both"/>
      </w:pPr>
    </w:p>
    <w:p w:rsidR="00486C1A" w:rsidRDefault="00486C1A" w:rsidP="00486C1A">
      <w:pPr>
        <w:pStyle w:val="Prrafodelista"/>
        <w:spacing w:line="360" w:lineRule="auto"/>
        <w:ind w:left="1800"/>
        <w:jc w:val="both"/>
      </w:pPr>
    </w:p>
    <w:p w:rsidR="00486C1A" w:rsidRDefault="00486C1A" w:rsidP="00486C1A">
      <w:pPr>
        <w:pStyle w:val="Prrafodelista"/>
        <w:spacing w:line="360" w:lineRule="auto"/>
        <w:ind w:left="1800"/>
        <w:jc w:val="both"/>
      </w:pPr>
    </w:p>
    <w:p w:rsidR="00486C1A" w:rsidRDefault="00486C1A" w:rsidP="00486C1A">
      <w:pPr>
        <w:pStyle w:val="Prrafodelista"/>
        <w:spacing w:line="360" w:lineRule="auto"/>
        <w:ind w:left="1800"/>
        <w:jc w:val="both"/>
      </w:pPr>
    </w:p>
    <w:p w:rsidR="00D90A01" w:rsidRPr="00D90A01" w:rsidRDefault="00D90A01" w:rsidP="00D90A01">
      <w:pPr>
        <w:pStyle w:val="Prrafodelista"/>
        <w:spacing w:line="360" w:lineRule="auto"/>
        <w:ind w:left="1080"/>
        <w:jc w:val="both"/>
      </w:pPr>
    </w:p>
    <w:p w:rsidR="00D90A01" w:rsidRDefault="00D90A01" w:rsidP="00D90A01">
      <w:pPr>
        <w:pStyle w:val="Prrafodelista"/>
        <w:spacing w:line="360" w:lineRule="auto"/>
        <w:ind w:left="1800"/>
        <w:jc w:val="both"/>
      </w:pPr>
    </w:p>
    <w:p w:rsidR="00FA2A3E" w:rsidRDefault="00FA2A3E" w:rsidP="00FA2A3E">
      <w:pPr>
        <w:spacing w:line="360" w:lineRule="auto"/>
        <w:jc w:val="both"/>
      </w:pPr>
    </w:p>
    <w:p w:rsidR="00FA2A3E" w:rsidRPr="00FA2A3E" w:rsidRDefault="00FA2A3E" w:rsidP="00FA2A3E">
      <w:pPr>
        <w:jc w:val="both"/>
      </w:pPr>
    </w:p>
    <w:p w:rsidR="00FA2A3E" w:rsidRDefault="00FA2A3E" w:rsidP="00FA2A3E">
      <w:pPr>
        <w:jc w:val="center"/>
        <w:rPr>
          <w:u w:val="single"/>
        </w:rPr>
      </w:pPr>
    </w:p>
    <w:p w:rsidR="00FA2A3E" w:rsidRPr="00FA2A3E" w:rsidRDefault="00FA2A3E" w:rsidP="00FA2A3E">
      <w:pPr>
        <w:jc w:val="both"/>
        <w:rPr>
          <w:u w:val="single"/>
        </w:rPr>
      </w:pPr>
    </w:p>
    <w:p w:rsidR="00FA2A3E" w:rsidRDefault="00FA2A3E" w:rsidP="00FA2A3E">
      <w:pPr>
        <w:jc w:val="center"/>
      </w:pPr>
    </w:p>
    <w:p w:rsidR="00572F9E" w:rsidRDefault="00572F9E" w:rsidP="00572F9E">
      <w:pPr>
        <w:jc w:val="both"/>
      </w:pPr>
    </w:p>
    <w:p w:rsidR="00572F9E" w:rsidRDefault="00572F9E" w:rsidP="00572F9E">
      <w:pPr>
        <w:jc w:val="both"/>
      </w:pPr>
    </w:p>
    <w:p w:rsidR="00572F9E" w:rsidRDefault="00572F9E" w:rsidP="00572F9E">
      <w:pPr>
        <w:jc w:val="center"/>
      </w:pPr>
    </w:p>
    <w:sectPr w:rsidR="00572F9E" w:rsidSect="00912E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678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B016E9"/>
    <w:multiLevelType w:val="hybridMultilevel"/>
    <w:tmpl w:val="3B9C5F7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EE3033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F4562C3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2D571A6"/>
    <w:multiLevelType w:val="hybridMultilevel"/>
    <w:tmpl w:val="6576F35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4F7177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C2E71C8"/>
    <w:multiLevelType w:val="hybridMultilevel"/>
    <w:tmpl w:val="FEF253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9E"/>
    <w:rsid w:val="00096395"/>
    <w:rsid w:val="002F4F82"/>
    <w:rsid w:val="00486C1A"/>
    <w:rsid w:val="004A012F"/>
    <w:rsid w:val="004C4F32"/>
    <w:rsid w:val="00572F9E"/>
    <w:rsid w:val="005D4700"/>
    <w:rsid w:val="00873B68"/>
    <w:rsid w:val="008A1020"/>
    <w:rsid w:val="00912ED8"/>
    <w:rsid w:val="00A95554"/>
    <w:rsid w:val="00B85FE0"/>
    <w:rsid w:val="00CA098F"/>
    <w:rsid w:val="00D90A01"/>
    <w:rsid w:val="00FA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BAFCC12-0E0F-40A9-9EAE-E0B418E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Censo 1</dc:creator>
  <cp:lastModifiedBy>Claudia</cp:lastModifiedBy>
  <cp:revision>2</cp:revision>
  <dcterms:created xsi:type="dcterms:W3CDTF">2019-06-11T19:16:00Z</dcterms:created>
  <dcterms:modified xsi:type="dcterms:W3CDTF">2019-06-11T19:16:00Z</dcterms:modified>
</cp:coreProperties>
</file>